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FF1" w:rsidRDefault="00D93FF1" w14:paraId="7B2E61A6" w14:textId="77777777">
      <w:pPr>
        <w:rPr>
          <w:b/>
          <w:color w:val="E36C0A" w:themeColor="accent6" w:themeShade="BF"/>
          <w:sz w:val="32"/>
        </w:rPr>
      </w:pPr>
    </w:p>
    <w:p w:rsidR="00D93FF1" w:rsidP="25CE4FED" w:rsidRDefault="00D93FF1" w14:paraId="42DB9CF2" w14:textId="55BEA540">
      <w:pPr>
        <w:rPr>
          <w:rFonts w:ascii="Verdana" w:hAnsi="Verdana" w:eastAsia="Verdana" w:cs="Verdana"/>
          <w:b w:val="0"/>
          <w:bCs w:val="0"/>
          <w:i w:val="0"/>
          <w:iCs w:val="0"/>
          <w:caps w:val="0"/>
          <w:smallCaps w:val="0"/>
          <w:noProof w:val="0"/>
          <w:color w:val="E36C0A" w:themeColor="accent6" w:themeTint="FF" w:themeShade="BF"/>
          <w:sz w:val="24"/>
          <w:szCs w:val="24"/>
          <w:lang w:val="en-US"/>
        </w:rPr>
      </w:pPr>
      <w:r w:rsidRPr="25CE4FED" w:rsidR="65ECE839">
        <w:rPr>
          <w:rFonts w:ascii="Verdana" w:hAnsi="Verdana" w:eastAsia="Verdana" w:cs="Verdana"/>
          <w:b w:val="1"/>
          <w:bCs w:val="1"/>
          <w:i w:val="0"/>
          <w:iCs w:val="0"/>
          <w:caps w:val="0"/>
          <w:smallCaps w:val="0"/>
          <w:noProof w:val="0"/>
          <w:color w:val="E36C0A" w:themeColor="accent6" w:themeTint="FF" w:themeShade="BF"/>
          <w:sz w:val="24"/>
          <w:szCs w:val="24"/>
          <w:lang w:val="en-US"/>
        </w:rPr>
        <w:t>Treasurer (Trustee) Advert – NDADA</w:t>
      </w:r>
    </w:p>
    <w:p w:rsidR="00D93FF1" w:rsidP="25CE4FED" w:rsidRDefault="00D93FF1" w14:paraId="4CBB16A1" w14:textId="5951DD54">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Trustee Treasurer (voluntary)</w:t>
      </w:r>
    </w:p>
    <w:p w:rsidR="00D93FF1" w:rsidP="25CE4FED" w:rsidRDefault="00D93FF1" w14:paraId="39CE41A1" w14:textId="7032B30A">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North Devon Against Domestic Abuse (NDADA)</w:t>
      </w:r>
    </w:p>
    <w:p w:rsidR="00D93FF1" w:rsidP="25CE4FED" w:rsidRDefault="00D93FF1" w14:paraId="38F50B1B" w14:textId="373EF0B1">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NDADA provides temporary refuge to women and children who have experienced domestic abuse, alongside community IDVA and domestic abuse services across the Devon County Council area. We also provide Domestuc Abuse Prevention programmes, short and long</w:t>
      </w:r>
      <w:r>
        <w:noBreakHyphen/>
      </w: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term recovery support through courses, counselling, therapy and trauma stabilisation.</w:t>
      </w:r>
    </w:p>
    <w:p w:rsidR="00D93FF1" w:rsidP="25CE4FED" w:rsidRDefault="00D93FF1" w14:paraId="6E3F9B3C" w14:textId="186DBC3A">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As the lead provider of the Devon Domestic Abuse Alliance, NDADA has grown significantly in recent years. With growth comes opportunity and responsibility, and we are strengthening our trustee</w:t>
      </w:r>
      <w:r>
        <w:noBreakHyphen/>
      </w: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level financial oversight by recruiting a Treasurer to join our Board.</w:t>
      </w:r>
    </w:p>
    <w:p w:rsidR="00D93FF1" w:rsidP="25CE4FED" w:rsidRDefault="00D93FF1" w14:paraId="0448F932" w14:textId="47D4E0FB">
      <w:pPr>
        <w:rPr>
          <w:rFonts w:ascii="Verdana" w:hAnsi="Verdana" w:eastAsia="Verdana" w:cs="Verdana"/>
          <w:b w:val="0"/>
          <w:bCs w:val="0"/>
          <w:i w:val="0"/>
          <w:iCs w:val="0"/>
          <w:caps w:val="0"/>
          <w:smallCaps w:val="0"/>
          <w:noProof w:val="0"/>
          <w:color w:val="E36C0A" w:themeColor="accent6" w:themeTint="FF" w:themeShade="BF"/>
          <w:sz w:val="24"/>
          <w:szCs w:val="24"/>
          <w:lang w:val="en-US"/>
        </w:rPr>
      </w:pPr>
      <w:r w:rsidRPr="25CE4FED" w:rsidR="65ECE839">
        <w:rPr>
          <w:rFonts w:ascii="Verdana" w:hAnsi="Verdana" w:eastAsia="Verdana" w:cs="Verdana"/>
          <w:b w:val="1"/>
          <w:bCs w:val="1"/>
          <w:i w:val="0"/>
          <w:iCs w:val="0"/>
          <w:caps w:val="0"/>
          <w:smallCaps w:val="0"/>
          <w:noProof w:val="0"/>
          <w:color w:val="E36C0A" w:themeColor="accent6" w:themeTint="FF" w:themeShade="BF"/>
          <w:sz w:val="24"/>
          <w:szCs w:val="24"/>
          <w:lang w:val="en-US"/>
        </w:rPr>
        <w:t>About the role</w:t>
      </w:r>
    </w:p>
    <w:p w:rsidR="00D93FF1" w:rsidP="25CE4FED" w:rsidRDefault="00D93FF1" w14:paraId="7D1A11CD" w14:textId="2046DDAD">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As Trustee Treasurer, you will help the Board maintain strong financial oversight and support effective decision</w:t>
      </w:r>
      <w:r>
        <w:noBreakHyphen/>
      </w: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making. You will work with a small finance subgroup (Treasurer, Chair, CEO and Finance lead) to keep a close eye on budgets and forecasting, and you will provide finance updates to the Board on most occasions.</w:t>
      </w:r>
    </w:p>
    <w:p w:rsidR="00D93FF1" w:rsidP="25CE4FED" w:rsidRDefault="00D93FF1" w14:paraId="6BF9BD2D" w14:textId="32CE8F2F">
      <w:pPr>
        <w:rPr>
          <w:rFonts w:ascii="Verdana" w:hAnsi="Verdana" w:eastAsia="Verdana" w:cs="Verdana"/>
          <w:b w:val="0"/>
          <w:bCs w:val="0"/>
          <w:i w:val="0"/>
          <w:iCs w:val="0"/>
          <w:caps w:val="0"/>
          <w:smallCaps w:val="0"/>
          <w:noProof w:val="0"/>
          <w:color w:val="E36C0A" w:themeColor="accent6" w:themeTint="FF" w:themeShade="BF"/>
          <w:sz w:val="24"/>
          <w:szCs w:val="24"/>
          <w:lang w:val="en-US"/>
        </w:rPr>
      </w:pPr>
      <w:r w:rsidRPr="25CE4FED" w:rsidR="65ECE839">
        <w:rPr>
          <w:rFonts w:ascii="Verdana" w:hAnsi="Verdana" w:eastAsia="Verdana" w:cs="Verdana"/>
          <w:b w:val="1"/>
          <w:bCs w:val="1"/>
          <w:i w:val="0"/>
          <w:iCs w:val="0"/>
          <w:caps w:val="0"/>
          <w:smallCaps w:val="0"/>
          <w:noProof w:val="0"/>
          <w:color w:val="E36C0A" w:themeColor="accent6" w:themeTint="FF" w:themeShade="BF"/>
          <w:sz w:val="24"/>
          <w:szCs w:val="24"/>
          <w:lang w:val="en-US"/>
        </w:rPr>
        <w:t>About you</w:t>
      </w:r>
    </w:p>
    <w:p w:rsidR="00D93FF1" w:rsidP="25CE4FED" w:rsidRDefault="00D93FF1" w14:paraId="5C64046A" w14:textId="20583BA0">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We are looking for someone with finance experience (for example accountancy, audit, banking, financial management, or senior budget responsibility) who can communicate clearly and work collaboratively. You will share our commitment to keeping families safe from domestic abuse and will bring the curiosity and confidence to ask good questions and provide constructive challenge.</w:t>
      </w:r>
    </w:p>
    <w:p w:rsidR="00D93FF1" w:rsidP="25CE4FED" w:rsidRDefault="00D93FF1" w14:paraId="0E352D20" w14:textId="1D6C607C">
      <w:pPr>
        <w:rPr>
          <w:rFonts w:ascii="Verdana" w:hAnsi="Verdana" w:eastAsia="Verdana" w:cs="Verdana"/>
          <w:b w:val="0"/>
          <w:bCs w:val="0"/>
          <w:i w:val="0"/>
          <w:iCs w:val="0"/>
          <w:caps w:val="0"/>
          <w:smallCaps w:val="0"/>
          <w:noProof w:val="0"/>
          <w:color w:val="E36C0A" w:themeColor="accent6" w:themeTint="FF" w:themeShade="BF"/>
          <w:sz w:val="24"/>
          <w:szCs w:val="24"/>
          <w:lang w:val="en-US"/>
        </w:rPr>
      </w:pPr>
      <w:r w:rsidRPr="25CE4FED" w:rsidR="65ECE839">
        <w:rPr>
          <w:rFonts w:ascii="Verdana" w:hAnsi="Verdana" w:eastAsia="Verdana" w:cs="Verdana"/>
          <w:b w:val="1"/>
          <w:bCs w:val="1"/>
          <w:i w:val="0"/>
          <w:iCs w:val="0"/>
          <w:caps w:val="0"/>
          <w:smallCaps w:val="0"/>
          <w:noProof w:val="0"/>
          <w:color w:val="E36C0A" w:themeColor="accent6" w:themeTint="FF" w:themeShade="BF"/>
          <w:sz w:val="24"/>
          <w:szCs w:val="24"/>
          <w:lang w:val="en-US"/>
        </w:rPr>
        <w:t>Time commitment</w:t>
      </w:r>
    </w:p>
    <w:p w:rsidR="00D93FF1" w:rsidP="25CE4FED" w:rsidRDefault="00D93FF1" w14:paraId="6F04937A" w14:textId="1338C43C">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Trustees attend six meetings a year in Barnstaple (evening meetings), read papers in advance, and contribute to governance activity across the year. The Treasurer will also join bi-monthly finance subgroup meetings. We aim to make trusteeship accessible and can cover reasonable volunteer expenses.</w:t>
      </w:r>
    </w:p>
    <w:p w:rsidR="00D93FF1" w:rsidP="25CE4FED" w:rsidRDefault="00D93FF1" w14:paraId="580AD6F5" w14:textId="70E48B4A">
      <w:pPr>
        <w:rPr>
          <w:rFonts w:ascii="Verdana" w:hAnsi="Verdana" w:eastAsia="Verdana" w:cs="Verdana"/>
          <w:b w:val="0"/>
          <w:bCs w:val="0"/>
          <w:i w:val="0"/>
          <w:iCs w:val="0"/>
          <w:caps w:val="0"/>
          <w:smallCaps w:val="0"/>
          <w:noProof w:val="0"/>
          <w:color w:val="E36C0A" w:themeColor="accent6" w:themeTint="FF" w:themeShade="BF"/>
          <w:sz w:val="24"/>
          <w:szCs w:val="24"/>
          <w:lang w:val="en-US"/>
        </w:rPr>
      </w:pPr>
      <w:r w:rsidRPr="25CE4FED" w:rsidR="65ECE839">
        <w:rPr>
          <w:rFonts w:ascii="Verdana" w:hAnsi="Verdana" w:eastAsia="Verdana" w:cs="Verdana"/>
          <w:b w:val="1"/>
          <w:bCs w:val="1"/>
          <w:i w:val="0"/>
          <w:iCs w:val="0"/>
          <w:caps w:val="0"/>
          <w:smallCaps w:val="0"/>
          <w:noProof w:val="0"/>
          <w:color w:val="E36C0A" w:themeColor="accent6" w:themeTint="FF" w:themeShade="BF"/>
          <w:sz w:val="24"/>
          <w:szCs w:val="24"/>
          <w:lang w:val="en-US"/>
        </w:rPr>
        <w:t>How to apply</w:t>
      </w:r>
    </w:p>
    <w:p w:rsidR="00D93FF1" w:rsidP="25CE4FED" w:rsidRDefault="00D93FF1" w14:paraId="5317E7F2" w14:textId="741F0DFC">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Please request our trustee information and application form, and tell us a bit about your interest and the skills you would bring. Trustees will be asked to complete an eligibility and interests declaration and may be required to undertake a DBS check.</w:t>
      </w:r>
    </w:p>
    <w:p w:rsidR="00D93FF1" w:rsidP="25CE4FED" w:rsidRDefault="00D93FF1" w14:paraId="70984B7C" w14:textId="22B05A16">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 xml:space="preserve">Contact: </w:t>
      </w:r>
      <w:hyperlink r:id="Rd951b3336e5c4c4b">
        <w:r w:rsidRPr="25CE4FED" w:rsidR="65ECE839">
          <w:rPr>
            <w:rStyle w:val="Hyperlink"/>
            <w:b w:val="0"/>
            <w:bCs w:val="0"/>
            <w:i w:val="0"/>
            <w:iCs w:val="0"/>
            <w:caps w:val="0"/>
            <w:smallCaps w:val="0"/>
            <w:noProof w:val="0"/>
            <w:lang w:val="en-US"/>
          </w:rPr>
          <w:t>admin@ndada.co.uk</w:t>
        </w:r>
      </w:hyperlink>
    </w:p>
    <w:p w:rsidR="00D93FF1" w:rsidP="25CE4FED" w:rsidRDefault="00D93FF1" w14:paraId="15C0B033" w14:textId="415BFF06">
      <w:pPr>
        <w:rPr>
          <w:rFonts w:ascii="Verdana" w:hAnsi="Verdana" w:eastAsia="Verdana" w:cs="Verdana"/>
          <w:b w:val="0"/>
          <w:bCs w:val="0"/>
          <w:i w:val="0"/>
          <w:iCs w:val="0"/>
          <w:caps w:val="0"/>
          <w:smallCaps w:val="0"/>
          <w:noProof w:val="0"/>
          <w:color w:val="000000" w:themeColor="text1" w:themeTint="FF" w:themeShade="FF"/>
          <w:sz w:val="22"/>
          <w:szCs w:val="22"/>
          <w:lang w:val="en-US"/>
        </w:rPr>
      </w:pP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Closing date: 21</w:t>
      </w:r>
      <w:r w:rsidRPr="25CE4FED" w:rsidR="65ECE839">
        <w:rPr>
          <w:rFonts w:ascii="Verdana" w:hAnsi="Verdana" w:eastAsia="Verdana" w:cs="Verdana"/>
          <w:b w:val="0"/>
          <w:bCs w:val="0"/>
          <w:i w:val="0"/>
          <w:iCs w:val="0"/>
          <w:caps w:val="0"/>
          <w:smallCaps w:val="0"/>
          <w:noProof w:val="0"/>
          <w:color w:val="000000" w:themeColor="text1" w:themeTint="FF" w:themeShade="FF"/>
          <w:sz w:val="22"/>
          <w:szCs w:val="22"/>
          <w:vertAlign w:val="superscript"/>
          <w:lang w:val="en-US"/>
        </w:rPr>
        <w:t>st</w:t>
      </w:r>
      <w:r w:rsidRPr="25CE4FED" w:rsidR="65ECE839">
        <w:rPr>
          <w:rFonts w:ascii="Verdana" w:hAnsi="Verdana" w:eastAsia="Verdana" w:cs="Verdana"/>
          <w:b w:val="0"/>
          <w:bCs w:val="0"/>
          <w:i w:val="0"/>
          <w:iCs w:val="0"/>
          <w:caps w:val="0"/>
          <w:smallCaps w:val="0"/>
          <w:noProof w:val="0"/>
          <w:color w:val="000000" w:themeColor="text1" w:themeTint="FF" w:themeShade="FF"/>
          <w:sz w:val="22"/>
          <w:szCs w:val="22"/>
          <w:lang w:val="en-US"/>
        </w:rPr>
        <w:t xml:space="preserve"> July 2026</w:t>
      </w:r>
    </w:p>
    <w:p w:rsidR="00D93FF1" w:rsidP="25CE4FED" w:rsidRDefault="00D93FF1" w14:paraId="6949CB7E" w14:textId="36117EC6">
      <w:pPr>
        <w:rPr>
          <w:b w:val="1"/>
          <w:bCs w:val="1"/>
          <w:color w:val="E36C0A" w:themeColor="accent6" w:themeShade="BF"/>
          <w:sz w:val="32"/>
          <w:szCs w:val="32"/>
        </w:rPr>
      </w:pPr>
    </w:p>
    <w:p w:rsidR="0004485E" w:rsidRDefault="0004485E" w14:paraId="5E788AF8" w14:textId="77777777"/>
    <w:sectPr w:rsidR="0004485E" w:rsidSect="00034616">
      <w:headerReference w:type="default" r:id="rId8"/>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792" w:rsidP="00D93FF1" w:rsidRDefault="00A70792" w14:paraId="60B49DB5" w14:textId="77777777">
      <w:pPr>
        <w:spacing w:after="0" w:line="240" w:lineRule="auto"/>
      </w:pPr>
      <w:r>
        <w:separator/>
      </w:r>
    </w:p>
  </w:endnote>
  <w:endnote w:type="continuationSeparator" w:id="0">
    <w:p w:rsidR="00A70792" w:rsidP="00D93FF1" w:rsidRDefault="00A70792" w14:paraId="51D2C1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792" w:rsidP="00D93FF1" w:rsidRDefault="00A70792" w14:paraId="2430BE60" w14:textId="77777777">
      <w:pPr>
        <w:spacing w:after="0" w:line="240" w:lineRule="auto"/>
      </w:pPr>
      <w:r>
        <w:separator/>
      </w:r>
    </w:p>
  </w:footnote>
  <w:footnote w:type="continuationSeparator" w:id="0">
    <w:p w:rsidR="00A70792" w:rsidP="00D93FF1" w:rsidRDefault="00A70792" w14:paraId="22E2CD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3FF1" w:rsidP="00D93FF1" w:rsidRDefault="00D93FF1" w14:paraId="6210DE9A" w14:textId="4D2E6B86">
    <w:pPr>
      <w:pStyle w:val="Header"/>
      <w:jc w:val="center"/>
    </w:pPr>
    <w:r>
      <w:rPr>
        <w:noProof/>
      </w:rPr>
      <w:drawing>
        <wp:inline distT="0" distB="0" distL="0" distR="0" wp14:anchorId="08DFDF5B" wp14:editId="7CFE7394">
          <wp:extent cx="3311836" cy="1009650"/>
          <wp:effectExtent l="0" t="0" r="3175" b="0"/>
          <wp:docPr id="1628575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75477" name="Picture 1628575477"/>
                  <pic:cNvPicPr/>
                </pic:nvPicPr>
                <pic:blipFill>
                  <a:blip r:embed="rId1"/>
                  <a:stretch>
                    <a:fillRect/>
                  </a:stretch>
                </pic:blipFill>
                <pic:spPr>
                  <a:xfrm>
                    <a:off x="0" y="0"/>
                    <a:ext cx="3318845" cy="10117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480460220">
    <w:abstractNumId w:val="8"/>
  </w:num>
  <w:num w:numId="2" w16cid:durableId="37052644">
    <w:abstractNumId w:val="6"/>
  </w:num>
  <w:num w:numId="3" w16cid:durableId="9458591">
    <w:abstractNumId w:val="5"/>
  </w:num>
  <w:num w:numId="4" w16cid:durableId="1406873746">
    <w:abstractNumId w:val="4"/>
  </w:num>
  <w:num w:numId="5" w16cid:durableId="1158426201">
    <w:abstractNumId w:val="7"/>
  </w:num>
  <w:num w:numId="6" w16cid:durableId="1833905928">
    <w:abstractNumId w:val="3"/>
  </w:num>
  <w:num w:numId="7" w16cid:durableId="1980761473">
    <w:abstractNumId w:val="2"/>
  </w:num>
  <w:num w:numId="8" w16cid:durableId="1140347689">
    <w:abstractNumId w:val="1"/>
  </w:num>
  <w:num w:numId="9" w16cid:durableId="62373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85E"/>
    <w:rsid w:val="0006063C"/>
    <w:rsid w:val="0015074B"/>
    <w:rsid w:val="0029639D"/>
    <w:rsid w:val="00326F90"/>
    <w:rsid w:val="00493ECC"/>
    <w:rsid w:val="005B51F1"/>
    <w:rsid w:val="00623E59"/>
    <w:rsid w:val="00697691"/>
    <w:rsid w:val="00740B10"/>
    <w:rsid w:val="007E0115"/>
    <w:rsid w:val="008B32CD"/>
    <w:rsid w:val="00A70792"/>
    <w:rsid w:val="00AA1D8D"/>
    <w:rsid w:val="00B47730"/>
    <w:rsid w:val="00CB0664"/>
    <w:rsid w:val="00D93FF1"/>
    <w:rsid w:val="00F8306D"/>
    <w:rsid w:val="00FC693F"/>
    <w:rsid w:val="20C71B7F"/>
    <w:rsid w:val="25CE4FED"/>
    <w:rsid w:val="65ECE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9DC693"/>
  <w14:defaultImageDpi w14:val="300"/>
  <w15:docId w15:val="{0DF8BC6D-E1F2-4DBD-8209-A3234A28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Verdana" w:hAnsi="Verdana" w:eastAsia="Verdan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25CE4F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mailto:admin@ndada.co.uk" TargetMode="External" Id="Rd951b3336e5c4c4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Anna Stopes</lastModifiedBy>
  <revision>9</revision>
  <dcterms:created xsi:type="dcterms:W3CDTF">2026-05-07T18:41:00.0000000Z</dcterms:created>
  <dcterms:modified xsi:type="dcterms:W3CDTF">2026-06-25T11:45:16.4567309Z</dcterms:modified>
  <category/>
</coreProperties>
</file>